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FEC8" w14:textId="54471016" w:rsidR="00D00088" w:rsidRDefault="000B5DFB">
      <w:bookmarkStart w:id="0" w:name="_GoBack"/>
      <w:bookmarkEnd w:id="0"/>
      <w:r w:rsidRPr="00D00088">
        <w:rPr>
          <w:b/>
        </w:rPr>
        <w:t>Title</w:t>
      </w:r>
      <w:r w:rsidR="00B47AF1" w:rsidRPr="00D00088">
        <w:rPr>
          <w:b/>
        </w:rPr>
        <w:t xml:space="preserve">:  </w:t>
      </w:r>
      <w:r w:rsidR="004F33E9">
        <w:rPr>
          <w:b/>
        </w:rPr>
        <w:t>Winter lockdowns and the financial support available</w:t>
      </w:r>
    </w:p>
    <w:p w14:paraId="71424729" w14:textId="2F28AF4F" w:rsidR="00485D31" w:rsidRDefault="00B47AF1">
      <w:r>
        <w:t>Afte</w:t>
      </w:r>
      <w:r w:rsidR="00643D46">
        <w:t xml:space="preserve">r the loosening of restrictions and </w:t>
      </w:r>
      <w:r>
        <w:t>th</w:t>
      </w:r>
      <w:r w:rsidR="00643D46">
        <w:t>e reopening of some businesses</w:t>
      </w:r>
      <w:r>
        <w:t xml:space="preserve"> </w:t>
      </w:r>
      <w:r w:rsidR="007A456D">
        <w:t>o</w:t>
      </w:r>
      <w:r>
        <w:t xml:space="preserve">ver summer, September </w:t>
      </w:r>
      <w:r w:rsidR="000B5DFB">
        <w:t xml:space="preserve">and October </w:t>
      </w:r>
      <w:r>
        <w:t>ushered in the start of a second wave</w:t>
      </w:r>
      <w:r w:rsidR="007A456D">
        <w:t xml:space="preserve"> of the pandemic to the UK</w:t>
      </w:r>
      <w:r>
        <w:t xml:space="preserve">.  </w:t>
      </w:r>
      <w:r w:rsidR="00485D31">
        <w:t>Restrictions have been increasing steadily</w:t>
      </w:r>
      <w:r w:rsidR="004F18DC">
        <w:t xml:space="preserve"> since</w:t>
      </w:r>
      <w:r w:rsidR="00485D31">
        <w:t>, and England now finds itsel</w:t>
      </w:r>
      <w:r w:rsidR="004F18DC">
        <w:t>f in a second full lockdown.</w:t>
      </w:r>
      <w:r w:rsidR="00485D31">
        <w:t xml:space="preserve"> </w:t>
      </w:r>
      <w:r w:rsidR="004F18DC">
        <w:t xml:space="preserve"> O</w:t>
      </w:r>
      <w:r w:rsidR="00485D31">
        <w:t>ther nations face similarly tough restrictions.</w:t>
      </w:r>
    </w:p>
    <w:p w14:paraId="2DF46070" w14:textId="321C6BC9" w:rsidR="00485D31" w:rsidRDefault="00485D31">
      <w:r>
        <w:t xml:space="preserve">Just as some </w:t>
      </w:r>
      <w:r w:rsidR="00B47AF1">
        <w:t xml:space="preserve">of the </w:t>
      </w:r>
      <w:r w:rsidR="00643D46">
        <w:t>early</w:t>
      </w:r>
      <w:r w:rsidR="00B47AF1">
        <w:t xml:space="preserve"> employee and business support packages offered by the government </w:t>
      </w:r>
      <w:r>
        <w:t>were</w:t>
      </w:r>
      <w:r w:rsidR="00B47AF1">
        <w:t xml:space="preserve"> </w:t>
      </w:r>
      <w:r>
        <w:t xml:space="preserve">due to </w:t>
      </w:r>
      <w:r w:rsidR="00643D46">
        <w:t>end</w:t>
      </w:r>
      <w:r w:rsidR="00B47AF1">
        <w:t xml:space="preserve">, </w:t>
      </w:r>
      <w:r>
        <w:t xml:space="preserve">the government </w:t>
      </w:r>
      <w:r w:rsidR="004F18DC">
        <w:t xml:space="preserve">has </w:t>
      </w:r>
      <w:r>
        <w:t>taken the action to extend</w:t>
      </w:r>
      <w:r w:rsidR="00774265">
        <w:t xml:space="preserve"> them, including an extension to the furlough scheme, and the availability of loan payment holidays for those in need.</w:t>
      </w:r>
    </w:p>
    <w:p w14:paraId="24E8B4E1" w14:textId="77777777" w:rsidR="00FE0E9D" w:rsidRDefault="00774265">
      <w:r>
        <w:t>Back in September,</w:t>
      </w:r>
      <w:r w:rsidR="007A456D">
        <w:t xml:space="preserve"> the Chancellor </w:t>
      </w:r>
      <w:r w:rsidR="00BB6093">
        <w:t>announced the proposed Winter Economy Plan</w:t>
      </w:r>
      <w:r w:rsidR="00C115EA">
        <w:t>, setting</w:t>
      </w:r>
      <w:r w:rsidR="005132C4">
        <w:t xml:space="preserve"> out the </w:t>
      </w:r>
      <w:r w:rsidR="00643D46">
        <w:t>government’s</w:t>
      </w:r>
      <w:r w:rsidR="005132C4">
        <w:t xml:space="preserve"> </w:t>
      </w:r>
      <w:r w:rsidR="00CA2B81">
        <w:t>measures to support the eco</w:t>
      </w:r>
      <w:r w:rsidR="00C115EA">
        <w:t>nomy over the next six mo</w:t>
      </w:r>
      <w:r w:rsidR="007E0A7E">
        <w:t xml:space="preserve">nths.  Whilst the plan provided </w:t>
      </w:r>
      <w:r w:rsidR="00C115EA">
        <w:t>a clear message for how the economy wi</w:t>
      </w:r>
      <w:r w:rsidR="00FE0E9D">
        <w:t xml:space="preserve">ll be supported throughout the </w:t>
      </w:r>
      <w:proofErr w:type="gramStart"/>
      <w:r w:rsidR="00FE0E9D" w:rsidRPr="007A0987">
        <w:t>W</w:t>
      </w:r>
      <w:r w:rsidR="00C115EA">
        <w:t>inter</w:t>
      </w:r>
      <w:proofErr w:type="gramEnd"/>
      <w:r w:rsidR="004F18DC">
        <w:t xml:space="preserve"> and </w:t>
      </w:r>
      <w:r w:rsidR="00FE0E9D" w:rsidRPr="007A0987">
        <w:t>S</w:t>
      </w:r>
      <w:r w:rsidR="004F18DC">
        <w:t>pring</w:t>
      </w:r>
      <w:r w:rsidR="007E0A7E">
        <w:t>, the message wa</w:t>
      </w:r>
      <w:r w:rsidR="00C115EA">
        <w:t>s one of a shifting dynamic from “Job Retention” to “Job Support”</w:t>
      </w:r>
      <w:r w:rsidR="00643D46">
        <w:t xml:space="preserve"> for viable positions</w:t>
      </w:r>
      <w:r w:rsidR="00B66B04">
        <w:t>.</w:t>
      </w:r>
      <w:r w:rsidR="007E0A7E">
        <w:t xml:space="preserve">  </w:t>
      </w:r>
    </w:p>
    <w:p w14:paraId="6216C27B" w14:textId="38E337B9" w:rsidR="00422715" w:rsidRDefault="007E0A7E">
      <w:r>
        <w:t>Everything then changed again with stricter local lockdowns</w:t>
      </w:r>
      <w:r w:rsidR="00FE0E9D">
        <w:t xml:space="preserve"> </w:t>
      </w:r>
      <w:r w:rsidR="00FE0E9D" w:rsidRPr="007A0987">
        <w:t>in Wales, Scotland and England</w:t>
      </w:r>
      <w:r>
        <w:t xml:space="preserve">, and </w:t>
      </w:r>
      <w:r w:rsidR="00FE0E9D" w:rsidRPr="007A0987">
        <w:t xml:space="preserve">then </w:t>
      </w:r>
      <w:r>
        <w:t xml:space="preserve">the announcement that England would be entering a second </w:t>
      </w:r>
      <w:r w:rsidR="00FE0E9D" w:rsidRPr="007A0987">
        <w:t xml:space="preserve">month long </w:t>
      </w:r>
      <w:r>
        <w:t>national lockdown</w:t>
      </w:r>
      <w:r w:rsidR="00FE0E9D">
        <w:t xml:space="preserve"> </w:t>
      </w:r>
      <w:r w:rsidR="00FE0E9D" w:rsidRPr="007A0987">
        <w:t>from 5th November</w:t>
      </w:r>
      <w:r>
        <w:t>.  The Chancellor was forced to announce a deferral of the new scheme, and an extension of Furlough, with the government</w:t>
      </w:r>
      <w:r w:rsidR="00DD683D">
        <w:t xml:space="preserve"> </w:t>
      </w:r>
      <w:r w:rsidR="00DD683D" w:rsidRPr="007A0987">
        <w:t>now</w:t>
      </w:r>
      <w:r w:rsidRPr="007A0987">
        <w:t xml:space="preserve"> </w:t>
      </w:r>
      <w:r w:rsidR="00FE0E9D" w:rsidRPr="007A0987">
        <w:t>reinstating and extending the terms to</w:t>
      </w:r>
      <w:r w:rsidRPr="007A0987">
        <w:t xml:space="preserve"> a </w:t>
      </w:r>
      <w:r w:rsidRPr="00DD683D">
        <w:t xml:space="preserve">full </w:t>
      </w:r>
      <w:r>
        <w:t>80% of wages</w:t>
      </w:r>
      <w:r w:rsidR="00DD683D">
        <w:t xml:space="preserve"> (</w:t>
      </w:r>
      <w:r w:rsidR="00DD683D" w:rsidRPr="007A0987">
        <w:t>up to £2,500 per month</w:t>
      </w:r>
      <w:r w:rsidR="00DD683D">
        <w:t>)</w:t>
      </w:r>
      <w:r>
        <w:t>, until at least the end of March for areas affected by lockdowns.</w:t>
      </w:r>
    </w:p>
    <w:p w14:paraId="2999BC9A" w14:textId="72BA9621" w:rsidR="007A456D" w:rsidRDefault="00802E6E">
      <w:pPr>
        <w:rPr>
          <w:lang w:val="en"/>
        </w:rPr>
      </w:pPr>
      <w:r>
        <w:t>A</w:t>
      </w:r>
      <w:r w:rsidR="00CE3D5C">
        <w:t xml:space="preserve"> revised </w:t>
      </w:r>
      <w:r w:rsidR="00422715" w:rsidRPr="00422715">
        <w:t xml:space="preserve">extension to the </w:t>
      </w:r>
      <w:r w:rsidR="00C115EA">
        <w:t xml:space="preserve">Self-Employed Income Support Scheme </w:t>
      </w:r>
      <w:r w:rsidR="00CE3D5C">
        <w:t>(Grant Extension)</w:t>
      </w:r>
      <w:r w:rsidR="00870805">
        <w:t xml:space="preserve"> </w:t>
      </w:r>
      <w:proofErr w:type="gramStart"/>
      <w:r w:rsidR="00C115EA">
        <w:t>has</w:t>
      </w:r>
      <w:r>
        <w:t xml:space="preserve"> also</w:t>
      </w:r>
      <w:r w:rsidR="00C115EA">
        <w:t xml:space="preserve"> been announced</w:t>
      </w:r>
      <w:proofErr w:type="gramEnd"/>
      <w:r w:rsidR="00C115EA">
        <w:t xml:space="preserve">.  It </w:t>
      </w:r>
      <w:r w:rsidR="00422715" w:rsidRPr="00422715">
        <w:t>will be available to self-employed individuals who are both eligible for the current sch</w:t>
      </w:r>
      <w:r w:rsidR="00C115EA">
        <w:t xml:space="preserve">eme and are actively trading.  </w:t>
      </w:r>
      <w:r w:rsidR="00422715" w:rsidRPr="00422715">
        <w:t xml:space="preserve">The first </w:t>
      </w:r>
      <w:r w:rsidR="00C115EA">
        <w:t xml:space="preserve">three-month </w:t>
      </w:r>
      <w:r w:rsidR="00422715" w:rsidRPr="00422715">
        <w:t>period</w:t>
      </w:r>
      <w:r w:rsidR="00CE3D5C">
        <w:t xml:space="preserve"> </w:t>
      </w:r>
      <w:r w:rsidR="00C115EA">
        <w:t xml:space="preserve">of the </w:t>
      </w:r>
      <w:r w:rsidR="00CE3D5C">
        <w:t>Grant E</w:t>
      </w:r>
      <w:r w:rsidR="00C115EA">
        <w:t xml:space="preserve">xtension </w:t>
      </w:r>
      <w:r w:rsidR="00422715" w:rsidRPr="00422715">
        <w:t xml:space="preserve">will pay a maximum of </w:t>
      </w:r>
      <w:r w:rsidR="00774265">
        <w:t>8</w:t>
      </w:r>
      <w:r w:rsidR="00422715" w:rsidRPr="00422715">
        <w:t>0% of average monthly profits</w:t>
      </w:r>
      <w:r w:rsidR="00774265">
        <w:t xml:space="preserve"> for November</w:t>
      </w:r>
      <w:r w:rsidR="00AB4F87">
        <w:t>,</w:t>
      </w:r>
      <w:r w:rsidR="004F18DC">
        <w:t xml:space="preserve"> December</w:t>
      </w:r>
      <w:r w:rsidR="00AB4F87">
        <w:t>,</w:t>
      </w:r>
      <w:r w:rsidR="004F18DC">
        <w:t xml:space="preserve"> and January</w:t>
      </w:r>
      <w:r w:rsidR="002F4787">
        <w:t>, capped at a total of £</w:t>
      </w:r>
      <w:r w:rsidR="00AB4F87">
        <w:t>7</w:t>
      </w:r>
      <w:r w:rsidR="004F18DC">
        <w:t>,</w:t>
      </w:r>
      <w:r w:rsidR="00AB4F87">
        <w:t>500</w:t>
      </w:r>
      <w:r w:rsidR="004F18DC">
        <w:t xml:space="preserve"> over the three-month period</w:t>
      </w:r>
      <w:r w:rsidR="00CE3D5C">
        <w:t>.</w:t>
      </w:r>
      <w:r w:rsidR="00AA60D2">
        <w:t xml:space="preserve"> </w:t>
      </w:r>
      <w:r w:rsidR="00870805">
        <w:t xml:space="preserve"> </w:t>
      </w:r>
      <w:r w:rsidR="004F18DC">
        <w:t>The grant ext</w:t>
      </w:r>
      <w:r w:rsidR="00AB4F87">
        <w:t>ension has already changed three-times</w:t>
      </w:r>
      <w:r w:rsidR="004F18DC">
        <w:t xml:space="preserve"> since </w:t>
      </w:r>
      <w:proofErr w:type="gramStart"/>
      <w:r w:rsidR="004F18DC">
        <w:t>announced</w:t>
      </w:r>
      <w:proofErr w:type="gramEnd"/>
      <w:r w:rsidR="004F18DC">
        <w:t xml:space="preserve">, so could change further as the situation evolves. </w:t>
      </w:r>
      <w:r w:rsidR="00AA60D2">
        <w:rPr>
          <w:lang w:val="en"/>
        </w:rPr>
        <w:t xml:space="preserve">The Government will review the level of the second grant </w:t>
      </w:r>
      <w:r w:rsidR="00AB4F87">
        <w:rPr>
          <w:lang w:val="en"/>
        </w:rPr>
        <w:t>extension a</w:t>
      </w:r>
      <w:r w:rsidR="00AA60D2">
        <w:rPr>
          <w:lang w:val="en"/>
        </w:rPr>
        <w:t>nd set this in due course.</w:t>
      </w:r>
    </w:p>
    <w:p w14:paraId="7B1E73C9" w14:textId="5F60D2E3" w:rsidR="00AB4F87" w:rsidRDefault="00AB4F87">
      <w:r>
        <w:rPr>
          <w:lang w:val="en"/>
        </w:rPr>
        <w:t xml:space="preserve">As the furlough scheme </w:t>
      </w:r>
      <w:proofErr w:type="gramStart"/>
      <w:r>
        <w:rPr>
          <w:lang w:val="en"/>
        </w:rPr>
        <w:t>has been extended</w:t>
      </w:r>
      <w:proofErr w:type="gramEnd"/>
      <w:r>
        <w:rPr>
          <w:lang w:val="en"/>
        </w:rPr>
        <w:t>, the £1,000 incentive for businesses to retain staff has been delayed until after the scheme now ends.</w:t>
      </w:r>
    </w:p>
    <w:p w14:paraId="420B660D" w14:textId="66885B61" w:rsidR="00594A6B" w:rsidRDefault="002F4787">
      <w:r>
        <w:t xml:space="preserve">It is worth noting that if your salary has been </w:t>
      </w:r>
      <w:r w:rsidR="00430F3A" w:rsidRPr="00430F3A">
        <w:t xml:space="preserve">reduced </w:t>
      </w:r>
      <w:proofErr w:type="gramStart"/>
      <w:r w:rsidR="00430F3A" w:rsidRPr="00430F3A">
        <w:t>as a result</w:t>
      </w:r>
      <w:proofErr w:type="gramEnd"/>
      <w:r w:rsidR="00430F3A" w:rsidRPr="00430F3A">
        <w:t xml:space="preserve"> of </w:t>
      </w:r>
      <w:r>
        <w:t>any of these measures,</w:t>
      </w:r>
      <w:r w:rsidR="00430F3A" w:rsidRPr="00430F3A">
        <w:t xml:space="preserve"> you may be eligible for support through the welfare system, including Universal Credit.</w:t>
      </w:r>
      <w:r w:rsidR="00E417DC">
        <w:t xml:space="preserve">  </w:t>
      </w:r>
      <w:r w:rsidR="00594A6B">
        <w:t>If further lockdown measur</w:t>
      </w:r>
      <w:r w:rsidR="00DD683D">
        <w:t xml:space="preserve">es (whether these be at a local, </w:t>
      </w:r>
      <w:r w:rsidR="00DD683D" w:rsidRPr="007A0987">
        <w:t xml:space="preserve">national </w:t>
      </w:r>
      <w:r w:rsidR="00594A6B" w:rsidRPr="007A0987">
        <w:t xml:space="preserve">or </w:t>
      </w:r>
      <w:r w:rsidR="00DD683D" w:rsidRPr="007A0987">
        <w:t>on a tiered</w:t>
      </w:r>
      <w:r w:rsidR="00594A6B" w:rsidRPr="007A0987">
        <w:t xml:space="preserve"> </w:t>
      </w:r>
      <w:r w:rsidR="00594A6B">
        <w:t xml:space="preserve">level) </w:t>
      </w:r>
      <w:proofErr w:type="gramStart"/>
      <w:r w:rsidR="00594A6B">
        <w:t>are imposed</w:t>
      </w:r>
      <w:proofErr w:type="gramEnd"/>
      <w:r w:rsidR="00594A6B">
        <w:t xml:space="preserve"> in the attempt to control the increase in infections, the Chancellor may be forced to announce further support measures in the future.</w:t>
      </w:r>
    </w:p>
    <w:p w14:paraId="608E6DCC" w14:textId="354D7107" w:rsidR="00422715" w:rsidRDefault="002F4787">
      <w:r>
        <w:t xml:space="preserve">For an up-to-date overview of what the latest </w:t>
      </w:r>
      <w:proofErr w:type="spellStart"/>
      <w:r>
        <w:t>Covid</w:t>
      </w:r>
      <w:proofErr w:type="spellEnd"/>
      <w:r>
        <w:t xml:space="preserve">-related restrictions are in </w:t>
      </w:r>
      <w:r w:rsidR="00802E6E">
        <w:t>other nations</w:t>
      </w:r>
      <w:r>
        <w:t>, follow one of the links below:</w:t>
      </w:r>
    </w:p>
    <w:p w14:paraId="375324EF" w14:textId="77777777" w:rsidR="004F18DC" w:rsidRDefault="004F18DC" w:rsidP="00422715">
      <w:pPr>
        <w:tabs>
          <w:tab w:val="left" w:pos="6398"/>
        </w:tabs>
      </w:pPr>
      <w:proofErr w:type="spellStart"/>
      <w:r>
        <w:t>Covid</w:t>
      </w:r>
      <w:proofErr w:type="spellEnd"/>
      <w:r>
        <w:t xml:space="preserve"> rules in England:</w:t>
      </w:r>
      <w:r w:rsidRPr="00CA2B81">
        <w:t xml:space="preserve"> </w:t>
      </w:r>
      <w:hyperlink r:id="rId5" w:history="1">
        <w:r w:rsidRPr="00170EB9">
          <w:rPr>
            <w:rStyle w:val="Hyperlink"/>
          </w:rPr>
          <w:t>https://www.gov.uk/coronavirus</w:t>
        </w:r>
      </w:hyperlink>
      <w:r>
        <w:t xml:space="preserve"> </w:t>
      </w:r>
    </w:p>
    <w:p w14:paraId="3581ABD0" w14:textId="43D757E1" w:rsidR="00422715" w:rsidRDefault="007A456D" w:rsidP="00422715">
      <w:pPr>
        <w:tabs>
          <w:tab w:val="left" w:pos="6398"/>
        </w:tabs>
      </w:pPr>
      <w:proofErr w:type="spellStart"/>
      <w:r>
        <w:t>Covid</w:t>
      </w:r>
      <w:proofErr w:type="spellEnd"/>
      <w:r>
        <w:t xml:space="preserve"> rules </w:t>
      </w:r>
      <w:r w:rsidR="00802E6E">
        <w:t xml:space="preserve">in </w:t>
      </w:r>
      <w:r>
        <w:t>Scot</w:t>
      </w:r>
      <w:r w:rsidRPr="007A456D">
        <w:t>land</w:t>
      </w:r>
      <w:r>
        <w:t>:</w:t>
      </w:r>
      <w:r w:rsidR="00CA2B81" w:rsidRPr="00CA2B81">
        <w:t xml:space="preserve"> </w:t>
      </w:r>
      <w:hyperlink r:id="rId6" w:history="1">
        <w:r w:rsidR="00422715" w:rsidRPr="00825448">
          <w:rPr>
            <w:rStyle w:val="Hyperlink"/>
          </w:rPr>
          <w:t>https://www.gov.scot/coronavirus-covid-19/</w:t>
        </w:r>
      </w:hyperlink>
    </w:p>
    <w:p w14:paraId="4AA9132B" w14:textId="46D67E36" w:rsidR="00422715" w:rsidRDefault="007A456D" w:rsidP="007A456D">
      <w:proofErr w:type="spellStart"/>
      <w:r>
        <w:t>Covid</w:t>
      </w:r>
      <w:proofErr w:type="spellEnd"/>
      <w:r>
        <w:t xml:space="preserve"> rules</w:t>
      </w:r>
      <w:r w:rsidR="00802E6E">
        <w:t xml:space="preserve"> in</w:t>
      </w:r>
      <w:r>
        <w:t xml:space="preserve"> Wales:</w:t>
      </w:r>
      <w:r w:rsidR="00CA2B81" w:rsidRPr="00CA2B81">
        <w:t xml:space="preserve"> </w:t>
      </w:r>
      <w:hyperlink r:id="rId7" w:history="1">
        <w:r w:rsidR="00422715" w:rsidRPr="00825448">
          <w:rPr>
            <w:rStyle w:val="Hyperlink"/>
          </w:rPr>
          <w:t>https://gov.wales/coronavirus-regulations-guidance</w:t>
        </w:r>
      </w:hyperlink>
    </w:p>
    <w:p w14:paraId="535132D5" w14:textId="4743D81E" w:rsidR="007A456D" w:rsidRDefault="007A456D">
      <w:proofErr w:type="spellStart"/>
      <w:r>
        <w:t>Covid</w:t>
      </w:r>
      <w:proofErr w:type="spellEnd"/>
      <w:r>
        <w:t xml:space="preserve"> rules </w:t>
      </w:r>
      <w:r w:rsidR="00802E6E">
        <w:t xml:space="preserve">in </w:t>
      </w:r>
      <w:r>
        <w:t>Northern Ireland:</w:t>
      </w:r>
      <w:r w:rsidR="00422715" w:rsidRPr="00422715">
        <w:t xml:space="preserve"> </w:t>
      </w:r>
      <w:hyperlink r:id="rId8" w:history="1">
        <w:r w:rsidR="00422715" w:rsidRPr="00825448">
          <w:rPr>
            <w:rStyle w:val="Hyperlink"/>
          </w:rPr>
          <w:t>https://www.nidirect.gov.uk/articles/coronavirus-covid-19-regulations-guidance-what-restrictions-mean-you</w:t>
        </w:r>
      </w:hyperlink>
    </w:p>
    <w:p w14:paraId="6D1809E4" w14:textId="2652DD47" w:rsidR="007A456D" w:rsidRDefault="007A456D"/>
    <w:p w14:paraId="4DE03737" w14:textId="77777777" w:rsidR="00FE7317" w:rsidRDefault="00FE7317" w:rsidP="00FE7317"/>
    <w:p w14:paraId="74B9A44F" w14:textId="03F44AA4" w:rsidR="00FE7317" w:rsidRDefault="00FE7317" w:rsidP="00FE7317">
      <w:r>
        <w:lastRenderedPageBreak/>
        <w:t>Important notices</w:t>
      </w:r>
    </w:p>
    <w:p w14:paraId="10E15B9F" w14:textId="77777777" w:rsidR="00FE7317" w:rsidRDefault="00FE7317" w:rsidP="00FE7317">
      <w:r>
        <w:t xml:space="preserve">References to Mercer </w:t>
      </w:r>
      <w:proofErr w:type="gramStart"/>
      <w:r>
        <w:t>shall be construed</w:t>
      </w:r>
      <w:proofErr w:type="gramEnd"/>
      <w:r>
        <w:t xml:space="preserve"> to include Mercer LLC and/or its associated companies.</w:t>
      </w:r>
    </w:p>
    <w:p w14:paraId="30848C0C" w14:textId="77777777" w:rsidR="00FE7317" w:rsidRDefault="00FE7317" w:rsidP="00FE7317">
      <w:r>
        <w:t>© 2020 Mercer LLC. All rights reserved.</w:t>
      </w:r>
    </w:p>
    <w:p w14:paraId="67FD856B" w14:textId="0D243B3C" w:rsidR="00FE7317" w:rsidRDefault="00FE7317" w:rsidP="00FE7317">
      <w:r>
        <w:t xml:space="preserve">This document </w:t>
      </w:r>
      <w:proofErr w:type="gramStart"/>
      <w:r>
        <w:t>is intended</w:t>
      </w:r>
      <w:proofErr w:type="gramEnd"/>
      <w:r>
        <w:t xml:space="preserve"> for general information only. It does not contain investment, financial, legal, tax or any other advice and </w:t>
      </w:r>
      <w:proofErr w:type="gramStart"/>
      <w:r>
        <w:t>should not be relied upon</w:t>
      </w:r>
      <w:proofErr w:type="gramEnd"/>
      <w:r>
        <w:t xml:space="preserve"> for this purpose. It </w:t>
      </w:r>
      <w:proofErr w:type="gramStart"/>
      <w:r>
        <w:t>is not tailored</w:t>
      </w:r>
      <w:proofErr w:type="gramEnd"/>
      <w:r>
        <w:t xml:space="preserve"> to your particular personal and/or financial position. If you require advice based on your specific circumstances, you should contact a professional adviser.</w:t>
      </w:r>
    </w:p>
    <w:p w14:paraId="2905E3F3" w14:textId="7E21D378" w:rsidR="003E28DB" w:rsidRPr="00870805" w:rsidRDefault="003E28DB" w:rsidP="003E28DB">
      <w:pPr>
        <w:rPr>
          <w:rFonts w:cstheme="minorHAnsi"/>
        </w:rPr>
      </w:pPr>
      <w:r w:rsidRPr="00870805">
        <w:rPr>
          <w:rFonts w:cstheme="minorHAnsi"/>
          <w:i/>
        </w:rPr>
        <w:t xml:space="preserve">Note that the government is continuing to publish and update guidance regarding measures financial </w:t>
      </w:r>
      <w:proofErr w:type="gramStart"/>
      <w:r w:rsidRPr="00870805">
        <w:rPr>
          <w:rFonts w:cstheme="minorHAnsi"/>
          <w:i/>
        </w:rPr>
        <w:t>initiatives</w:t>
      </w:r>
      <w:proofErr w:type="gramEnd"/>
      <w:r w:rsidRPr="00870805">
        <w:rPr>
          <w:rFonts w:cstheme="minorHAnsi"/>
          <w:i/>
        </w:rPr>
        <w:t>.  These Q&amp;</w:t>
      </w:r>
      <w:proofErr w:type="gramStart"/>
      <w:r w:rsidRPr="00870805">
        <w:rPr>
          <w:rFonts w:cstheme="minorHAnsi"/>
          <w:i/>
        </w:rPr>
        <w:t>As</w:t>
      </w:r>
      <w:proofErr w:type="gramEnd"/>
      <w:r w:rsidRPr="00870805">
        <w:rPr>
          <w:rFonts w:cstheme="minorHAnsi"/>
          <w:i/>
        </w:rPr>
        <w:t xml:space="preserve"> reflect the guidance</w:t>
      </w:r>
      <w:r w:rsidR="00AB4F87">
        <w:rPr>
          <w:rFonts w:cstheme="minorHAnsi"/>
          <w:i/>
        </w:rPr>
        <w:t xml:space="preserve"> that has been published up to 5</w:t>
      </w:r>
      <w:r w:rsidR="00AB4F87">
        <w:rPr>
          <w:rFonts w:cstheme="minorHAnsi"/>
          <w:i/>
          <w:vertAlign w:val="superscript"/>
        </w:rPr>
        <w:t>th</w:t>
      </w:r>
      <w:r w:rsidRPr="00870805">
        <w:rPr>
          <w:rFonts w:cstheme="minorHAnsi"/>
          <w:i/>
          <w:vertAlign w:val="superscript"/>
        </w:rPr>
        <w:t xml:space="preserve"> </w:t>
      </w:r>
      <w:r w:rsidR="00AB4F87">
        <w:rPr>
          <w:rFonts w:cstheme="minorHAnsi"/>
          <w:i/>
        </w:rPr>
        <w:t>Novembe</w:t>
      </w:r>
      <w:r w:rsidRPr="00870805">
        <w:rPr>
          <w:rFonts w:cstheme="minorHAnsi"/>
          <w:i/>
        </w:rPr>
        <w:t xml:space="preserve">r 2020. </w:t>
      </w:r>
    </w:p>
    <w:p w14:paraId="5CAF2745" w14:textId="77777777" w:rsidR="003E28DB" w:rsidRPr="00870805" w:rsidRDefault="003E28DB" w:rsidP="00FE7317">
      <w:pPr>
        <w:rPr>
          <w:b/>
        </w:rPr>
      </w:pPr>
    </w:p>
    <w:p w14:paraId="53FFBB18" w14:textId="77777777" w:rsidR="00FE7317" w:rsidRDefault="00FE7317"/>
    <w:sectPr w:rsidR="00FE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F1"/>
    <w:rsid w:val="000B5DFB"/>
    <w:rsid w:val="00156EC5"/>
    <w:rsid w:val="001E5793"/>
    <w:rsid w:val="00203F7D"/>
    <w:rsid w:val="002B1B6E"/>
    <w:rsid w:val="002F4787"/>
    <w:rsid w:val="00374DF6"/>
    <w:rsid w:val="0039019D"/>
    <w:rsid w:val="003D451F"/>
    <w:rsid w:val="003E28DB"/>
    <w:rsid w:val="00422715"/>
    <w:rsid w:val="00430F3A"/>
    <w:rsid w:val="00485D31"/>
    <w:rsid w:val="004F18DC"/>
    <w:rsid w:val="004F33E9"/>
    <w:rsid w:val="005132C4"/>
    <w:rsid w:val="00594A6B"/>
    <w:rsid w:val="005B25AF"/>
    <w:rsid w:val="00643D46"/>
    <w:rsid w:val="00774265"/>
    <w:rsid w:val="007A0987"/>
    <w:rsid w:val="007A456D"/>
    <w:rsid w:val="007E0A7E"/>
    <w:rsid w:val="007E53AE"/>
    <w:rsid w:val="00802E6E"/>
    <w:rsid w:val="00870805"/>
    <w:rsid w:val="008A5DC8"/>
    <w:rsid w:val="00983FB6"/>
    <w:rsid w:val="00AA60D2"/>
    <w:rsid w:val="00AB4F87"/>
    <w:rsid w:val="00B11542"/>
    <w:rsid w:val="00B47AF1"/>
    <w:rsid w:val="00B60D23"/>
    <w:rsid w:val="00B66B04"/>
    <w:rsid w:val="00BB6093"/>
    <w:rsid w:val="00BF32A0"/>
    <w:rsid w:val="00C115EA"/>
    <w:rsid w:val="00C16CD4"/>
    <w:rsid w:val="00C173D2"/>
    <w:rsid w:val="00C24186"/>
    <w:rsid w:val="00CA2B81"/>
    <w:rsid w:val="00CE3D5C"/>
    <w:rsid w:val="00D00088"/>
    <w:rsid w:val="00D17B48"/>
    <w:rsid w:val="00DD683D"/>
    <w:rsid w:val="00E417DC"/>
    <w:rsid w:val="00E83548"/>
    <w:rsid w:val="00FE0E9D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93B7"/>
  <w15:chartTrackingRefBased/>
  <w15:docId w15:val="{AE5F5489-9346-44E3-8432-1935E8AA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5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3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coronavirus-covid-19-regulations-guidance-what-restrictions-mean-y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wales/coronavirus-regulations-guid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cot/coronavirus-covid-19/" TargetMode="External"/><Relationship Id="rId5" Type="http://schemas.openxmlformats.org/officeDocument/2006/relationships/hyperlink" Target="https://www.gov.uk/coronavi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E1F6-401B-4154-9A93-5F965AC3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Heseltine, John</dc:creator>
  <cp:keywords/>
  <dc:description/>
  <cp:lastModifiedBy>Gorski, Piotr</cp:lastModifiedBy>
  <cp:revision>2</cp:revision>
  <dcterms:created xsi:type="dcterms:W3CDTF">2020-11-09T10:00:00Z</dcterms:created>
  <dcterms:modified xsi:type="dcterms:W3CDTF">2020-11-09T10:00:00Z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0ea9756a25cc424aae87d0873782efa0</vt:lpwstr>
  </property>
</Properties>
</file>